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4E7744EA" w14:textId="77777777" w:rsidTr="00471C91">
        <w:trPr>
          <w:trHeight w:val="1528"/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37437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E4770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471C91">
              <w:rPr>
                <w:rStyle w:val="spanrvts0"/>
                <w:sz w:val="20"/>
                <w:szCs w:val="20"/>
                <w:lang w:val="uk" w:eastAsia="uk"/>
              </w:rPr>
              <w:t xml:space="preserve">Додаток 3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>паперами (пункт 23)</w:t>
            </w:r>
          </w:p>
        </w:tc>
      </w:tr>
    </w:tbl>
    <w:p w14:paraId="509BABCF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  <w:t>щодо несвоєчасного розкриття регульованої інформації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50BE1111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F1B0621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4AC70956" w14:textId="2DD5EB06" w:rsidR="00471C91" w:rsidRPr="00AC525F" w:rsidRDefault="00602260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ПРИВАТНЕ АКЦІОНЕРНЕ ТОВАРИСТВО "ЄВРОПОРТ"</w:t>
            </w:r>
          </w:p>
        </w:tc>
      </w:tr>
      <w:tr w:rsidR="00471C91" w14:paraId="22715691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6A19770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203B6A7F" w14:textId="355DA9E7" w:rsidR="00471C91" w:rsidRPr="0005596A" w:rsidRDefault="00602260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31744061</w:t>
            </w:r>
          </w:p>
        </w:tc>
      </w:tr>
      <w:tr w:rsidR="00471C91" w14:paraId="69316B56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112B6A4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75F593BB" w14:textId="26A971F6" w:rsidR="00471C91" w:rsidRPr="0005596A" w:rsidRDefault="00602260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25.11.2025</w:t>
            </w:r>
          </w:p>
        </w:tc>
      </w:tr>
      <w:tr w:rsidR="000C77DA" w:rsidRPr="0005596A" w14:paraId="5A184405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7EFAC91" w14:textId="77777777" w:rsidR="000C77DA" w:rsidRPr="0005596A" w:rsidRDefault="000C77DA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Підстава повідомлення 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0BC06DA" w14:textId="7F3B90DA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602260">
              <w:rPr>
                <w:rStyle w:val="spanrvts0"/>
                <w:b/>
                <w:lang w:eastAsia="uk"/>
              </w:rPr>
              <w:t>X</w:t>
            </w:r>
            <w:r w:rsidRPr="0005596A">
              <w:rPr>
                <w:rStyle w:val="spanrvts0"/>
                <w:lang w:val="uk" w:eastAsia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602260">
              <w:rPr>
                <w:rStyle w:val="spanrvts0"/>
                <w:b/>
                <w:lang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F9A4F" w14:textId="77777777" w:rsidR="000C77DA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Несвоєчасне розкриття</w:t>
            </w:r>
          </w:p>
          <w:p w14:paraId="46AF9C9E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Можливе несвоєчасне розкриття</w:t>
            </w:r>
          </w:p>
        </w:tc>
      </w:tr>
      <w:tr w:rsidR="00EF5DC4" w:rsidRPr="00471C91" w14:paraId="239B256A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6FF65FDC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9C87847" w14:textId="378EEBDE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602260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602260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B1148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75930105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588B3297" w14:textId="77777777" w:rsidTr="00EF5DC4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1F70C15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D973A6D" w14:textId="294C8BEE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602260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602260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602260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DF1CA" w14:textId="77777777" w:rsidR="00602260" w:rsidRDefault="00EF5DC4" w:rsidP="003A01DC">
            <w:pPr>
              <w:pStyle w:val="rvps14"/>
              <w:rPr>
                <w:rStyle w:val="spanrvts0"/>
                <w:u w:val="single"/>
                <w:lang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</w:p>
          <w:p w14:paraId="3DA9354C" w14:textId="0C118915" w:rsidR="00EF5DC4" w:rsidRDefault="00602260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u w:val="single"/>
                <w:lang w:eastAsia="uk"/>
              </w:rPr>
              <w:t>Річна інформація за 2023 рік</w:t>
            </w:r>
          </w:p>
          <w:p w14:paraId="1F6E8C50" w14:textId="7061E768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  <w:r w:rsidR="00602260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6F099B85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5EA041F0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450E8182" w14:textId="0D3AC682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  <w:r w:rsidR="00602260">
              <w:rPr>
                <w:rStyle w:val="spanrvts0"/>
                <w:u w:val="single"/>
                <w:lang w:eastAsia="uk"/>
              </w:rPr>
              <w:t xml:space="preserve"> </w:t>
            </w:r>
          </w:p>
        </w:tc>
      </w:tr>
      <w:tr w:rsidR="00471C91" w:rsidRPr="00471C91" w14:paraId="771BAF59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6F20A6F1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52B14E75" w14:textId="3CF1C338" w:rsidR="00471C91" w:rsidRPr="00471C91" w:rsidRDefault="00602260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30.09.2025</w:t>
            </w:r>
          </w:p>
        </w:tc>
      </w:tr>
      <w:tr w:rsidR="00471C91" w:rsidRPr="00471C91" w14:paraId="5684BCCD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C22E928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62579F3C" w14:textId="6D46F80E" w:rsidR="00471C91" w:rsidRPr="00471C91" w:rsidRDefault="00602260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Воєнні події спричинили втрату частини кваліфікованого персоналу, що унеможливило належне відстеження змін законодавства та своєчасне розкриття звітної інформації.</w:t>
            </w:r>
          </w:p>
        </w:tc>
      </w:tr>
      <w:tr w:rsidR="00471C91" w:rsidRPr="00471C91" w14:paraId="17DB753F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D4BF5EA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Запланована дата для розкриття регульованої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2625EC00" w14:textId="62DC2683" w:rsidR="00471C91" w:rsidRPr="00471C91" w:rsidRDefault="00602260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25.11.2025</w:t>
            </w:r>
          </w:p>
        </w:tc>
      </w:tr>
    </w:tbl>
    <w:p w14:paraId="592DC308" w14:textId="77777777" w:rsidR="001F75B4" w:rsidRPr="00471C91" w:rsidRDefault="001F75B4">
      <w:pPr>
        <w:rPr>
          <w:lang w:val="ru-RU"/>
        </w:rPr>
      </w:pPr>
    </w:p>
    <w:sectPr w:rsidR="001F75B4" w:rsidRPr="00471C91" w:rsidSect="00602260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60"/>
    <w:rsid w:val="0005596A"/>
    <w:rsid w:val="000C77DA"/>
    <w:rsid w:val="001F75B4"/>
    <w:rsid w:val="003A01DC"/>
    <w:rsid w:val="00471C91"/>
    <w:rsid w:val="005069C8"/>
    <w:rsid w:val="005B58F4"/>
    <w:rsid w:val="00602260"/>
    <w:rsid w:val="008306FA"/>
    <w:rsid w:val="00AC525F"/>
    <w:rsid w:val="00C97738"/>
    <w:rsid w:val="00CC5AE1"/>
    <w:rsid w:val="00E97C8E"/>
    <w:rsid w:val="00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E0C0"/>
  <w15:chartTrackingRefBased/>
  <w15:docId w15:val="{79FF3531-E17E-402A-AE16-CFD7BEDD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sv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482-FA52-40DD-984F-D7023F0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inf_nsv</Template>
  <TotalTime>0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2025-11-25T10:24:00Z</dcterms:created>
  <dcterms:modified xsi:type="dcterms:W3CDTF">2025-11-25T10:24:00Z</dcterms:modified>
</cp:coreProperties>
</file>