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bookmarkStart w:id="0" w:name="_GoBack"/>
      <w:bookmarkEnd w:id="0"/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на</w:t>
      </w:r>
      <w:proofErr w:type="gramEnd"/>
      <w:r>
        <w:rPr>
          <w:lang w:val="uk-UA"/>
        </w:rPr>
        <w:t xml:space="preserve"> участь у загальних зборах- 257</w:t>
      </w:r>
      <w:r w:rsidR="0072160A">
        <w:rPr>
          <w:lang w:val="uk-UA"/>
        </w:rPr>
        <w:t> </w:t>
      </w:r>
      <w:r>
        <w:rPr>
          <w:lang w:val="uk-UA"/>
        </w:rPr>
        <w:t>100</w:t>
      </w:r>
      <w:r w:rsidR="0072160A">
        <w:rPr>
          <w:lang w:val="uk-UA"/>
        </w:rPr>
        <w:t xml:space="preserve"> 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72160A">
        <w:rPr>
          <w:lang w:val="uk-UA"/>
        </w:rPr>
        <w:t>сть голосуючих акцій-   257 100 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72160A"/>
    <w:rsid w:val="007A4F23"/>
    <w:rsid w:val="00860FD4"/>
    <w:rsid w:val="00863991"/>
    <w:rsid w:val="00AB16F9"/>
    <w:rsid w:val="00B6661B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0C56F-9868-4B1F-B494-63D495D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2</cp:revision>
  <dcterms:created xsi:type="dcterms:W3CDTF">2021-04-22T08:41:00Z</dcterms:created>
  <dcterms:modified xsi:type="dcterms:W3CDTF">2021-04-22T08:41:00Z</dcterms:modified>
</cp:coreProperties>
</file>